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6755BE2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</w:t>
      </w:r>
      <w:r w:rsidR="002C32A1" w:rsidRPr="002C32A1">
        <w:rPr>
          <w:rFonts w:cstheme="minorHAnsi"/>
          <w:b/>
          <w:bCs/>
          <w:i/>
          <w:iCs/>
          <w:color w:val="002060"/>
          <w:szCs w:val="18"/>
          <w:lang w:eastAsia="pl-PL"/>
        </w:rPr>
        <w:t>(dla cz. 1 i 3)</w:t>
      </w:r>
      <w:r w:rsidR="002C32A1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Wykonawcy powinni </w:t>
      </w:r>
      <w:r w:rsidR="002C32A1">
        <w:rPr>
          <w:rFonts w:cstheme="minorHAnsi"/>
          <w:szCs w:val="18"/>
          <w:lang w:eastAsia="pl-PL"/>
        </w:rPr>
        <w:t>wykaz</w:t>
      </w:r>
      <w:r w:rsidR="002C32A1" w:rsidRPr="0070462E">
        <w:rPr>
          <w:rFonts w:cstheme="minorHAnsi"/>
          <w:szCs w:val="18"/>
          <w:lang w:eastAsia="pl-PL"/>
        </w:rPr>
        <w:t>ać</w:t>
      </w:r>
      <w:r w:rsidRPr="0070462E">
        <w:rPr>
          <w:rFonts w:cstheme="minorHAnsi"/>
          <w:szCs w:val="18"/>
          <w:lang w:eastAsia="pl-PL"/>
        </w:rPr>
        <w:t>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67449B88" w14:textId="4C7B28C0" w:rsidR="002C32A1" w:rsidRDefault="002C32A1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2C32A1">
        <w:rPr>
          <w:rFonts w:cstheme="minorHAnsi"/>
          <w:snapToGrid w:val="0"/>
          <w:szCs w:val="18"/>
          <w:lang w:eastAsia="pl-PL"/>
        </w:rPr>
        <w:t xml:space="preserve"> okresie ostatnich 3 lat przed upływem terminu składania ofert, a jeżeli okres prowadzenia działalności jest krótszy – w tym okresie, zrealizowali minimum 3 dostawy wózków widłowych podnośnikowych, na łączną kwotę netto nie mniejszą niż 200 000,00 zł, </w:t>
      </w:r>
      <w:r w:rsidRPr="002C32A1">
        <w:rPr>
          <w:rFonts w:cstheme="minorHAnsi"/>
          <w:snapToGrid w:val="0"/>
          <w:szCs w:val="18"/>
          <w:u w:val="single"/>
          <w:lang w:eastAsia="pl-PL"/>
        </w:rPr>
        <w:t>wraz z załączeniem dokumentów potwierdzających</w:t>
      </w:r>
      <w:r w:rsidRPr="002C32A1">
        <w:rPr>
          <w:rFonts w:cstheme="minorHAnsi"/>
          <w:snapToGrid w:val="0"/>
          <w:szCs w:val="18"/>
          <w:lang w:eastAsia="pl-PL"/>
        </w:rPr>
        <w:t>, że powyższe dostawy zostały zrealizowane z należytą starannością,</w:t>
      </w:r>
    </w:p>
    <w:p w14:paraId="51124EDA" w14:textId="1BE4CEE9" w:rsidR="00F8477C" w:rsidRDefault="002C32A1" w:rsidP="002C32A1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2C32A1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2C32A1">
        <w:rPr>
          <w:rFonts w:cstheme="minorHAnsi"/>
          <w:b/>
          <w:bCs/>
          <w:snapToGrid w:val="0"/>
          <w:szCs w:val="18"/>
          <w:lang w:eastAsia="pl-PL"/>
        </w:rPr>
        <w:t>Załącznik nr 6 do SWZ</w:t>
      </w:r>
      <w:r w:rsidRPr="002C32A1">
        <w:rPr>
          <w:rFonts w:cstheme="minorHAnsi"/>
          <w:snapToGrid w:val="0"/>
          <w:szCs w:val="18"/>
          <w:lang w:eastAsia="pl-PL"/>
        </w:rPr>
        <w:t xml:space="preserve">. - </w:t>
      </w:r>
      <w:r w:rsidRPr="002C32A1">
        <w:rPr>
          <w:rFonts w:cstheme="minorHAnsi"/>
          <w:b/>
          <w:bCs/>
          <w:i/>
          <w:iCs/>
          <w:snapToGrid w:val="0"/>
          <w:color w:val="002060"/>
          <w:szCs w:val="18"/>
          <w:lang w:eastAsia="pl-PL"/>
        </w:rPr>
        <w:t>dotyczy części 1 i 3</w:t>
      </w:r>
    </w:p>
    <w:p w14:paraId="76DD0209" w14:textId="77777777" w:rsidR="00432CB7" w:rsidRDefault="00432CB7" w:rsidP="002C32A1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3E7012D" w14:textId="77777777" w:rsidR="0070462E" w:rsidRP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226B644F" w14:textId="7932C11E" w:rsidR="007217A6" w:rsidRDefault="002C32A1" w:rsidP="002C32A1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tym zakresie.</w:t>
      </w: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F8477C" w:rsidRDefault="00062D70" w:rsidP="00622E05">
      <w:pPr>
        <w:ind w:left="567" w:hanging="567"/>
        <w:jc w:val="both"/>
        <w:rPr>
          <w:rFonts w:cstheme="minorHAnsi"/>
          <w:snapToGrid w:val="0"/>
          <w:sz w:val="4"/>
          <w:szCs w:val="4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</w:t>
      </w:r>
      <w:r w:rsidRPr="00062D70">
        <w:rPr>
          <w:rFonts w:cstheme="minorHAnsi"/>
          <w:snapToGrid w:val="0"/>
          <w:szCs w:val="18"/>
          <w:lang w:eastAsia="pl-PL"/>
        </w:rPr>
        <w:lastRenderedPageBreak/>
        <w:t>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4CC96676" w14:textId="5AA4A4E3" w:rsidR="002C32A1" w:rsidRPr="00047E7A" w:rsidRDefault="002C32A1" w:rsidP="002C32A1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E1D49">
        <w:rPr>
          <w:rFonts w:eastAsia="Calibri" w:cstheme="minorHAnsi"/>
          <w:szCs w:val="18"/>
        </w:rPr>
        <w:t xml:space="preserve">Wykaz </w:t>
      </w:r>
      <w:r>
        <w:rPr>
          <w:rFonts w:eastAsia="Calibri" w:cstheme="minorHAnsi"/>
          <w:szCs w:val="18"/>
        </w:rPr>
        <w:t>wykonanych dostaw</w:t>
      </w:r>
      <w:r w:rsidRPr="008E1D49">
        <w:rPr>
          <w:rFonts w:eastAsia="Calibri" w:cstheme="minorHAnsi"/>
          <w:szCs w:val="18"/>
        </w:rPr>
        <w:t xml:space="preserve">, o którym mowa w pkt </w:t>
      </w:r>
      <w:r>
        <w:rPr>
          <w:rFonts w:eastAsia="Calibri" w:cstheme="minorHAnsi"/>
          <w:szCs w:val="18"/>
        </w:rPr>
        <w:t>1.2.1. a)</w:t>
      </w:r>
      <w:r w:rsidRPr="008E1D49">
        <w:rPr>
          <w:rFonts w:eastAsia="Calibri" w:cstheme="minorHAnsi"/>
          <w:szCs w:val="18"/>
        </w:rPr>
        <w:t xml:space="preserve"> powyżej, z podaniem informacji określonych we wzorze wykazu stanowiącym </w:t>
      </w:r>
      <w:r w:rsidRPr="008E1D49">
        <w:rPr>
          <w:rFonts w:eastAsia="Calibri" w:cstheme="minorHAnsi"/>
          <w:b/>
          <w:iCs/>
          <w:szCs w:val="18"/>
        </w:rPr>
        <w:t xml:space="preserve">Załącznika nr </w:t>
      </w:r>
      <w:r>
        <w:rPr>
          <w:rFonts w:eastAsia="Calibri" w:cstheme="minorHAnsi"/>
          <w:b/>
          <w:iCs/>
          <w:szCs w:val="18"/>
        </w:rPr>
        <w:t>6</w:t>
      </w:r>
      <w:r w:rsidRPr="008E1D49">
        <w:rPr>
          <w:rFonts w:eastAsia="Calibri" w:cstheme="minorHAnsi"/>
          <w:b/>
          <w:iCs/>
          <w:szCs w:val="18"/>
        </w:rPr>
        <w:t xml:space="preserve"> do SWZ</w:t>
      </w:r>
      <w:r w:rsidRPr="008E1D49">
        <w:rPr>
          <w:rFonts w:eastAsia="Calibri" w:cstheme="minorHAnsi"/>
          <w:iCs/>
          <w:szCs w:val="18"/>
        </w:rPr>
        <w:t xml:space="preserve">, </w:t>
      </w:r>
      <w:r w:rsidRPr="0078123C">
        <w:rPr>
          <w:rFonts w:eastAsia="Calibri" w:cstheme="minorHAnsi"/>
          <w:iCs/>
          <w:szCs w:val="18"/>
          <w:u w:val="single"/>
        </w:rPr>
        <w:t xml:space="preserve">wraz z dokumentami </w:t>
      </w:r>
      <w:r w:rsidRPr="0078123C">
        <w:rPr>
          <w:rFonts w:eastAsia="Calibri" w:cstheme="minorHAnsi"/>
          <w:szCs w:val="18"/>
          <w:u w:val="single"/>
        </w:rPr>
        <w:t xml:space="preserve">potwierdzającymi należyte wykonanie </w:t>
      </w:r>
      <w:r>
        <w:rPr>
          <w:rFonts w:eastAsia="Calibri" w:cstheme="minorHAnsi"/>
          <w:szCs w:val="18"/>
          <w:u w:val="single"/>
        </w:rPr>
        <w:t>dostaw</w:t>
      </w:r>
      <w:r w:rsidRPr="008E1D49">
        <w:rPr>
          <w:rFonts w:eastAsia="Calibri" w:cstheme="minorHAnsi"/>
          <w:szCs w:val="18"/>
        </w:rPr>
        <w:t xml:space="preserve"> wskazanych w wykazie (np. referencje,</w:t>
      </w:r>
      <w:r>
        <w:rPr>
          <w:rFonts w:eastAsia="Calibri" w:cstheme="minorHAnsi"/>
          <w:szCs w:val="18"/>
        </w:rPr>
        <w:t xml:space="preserve"> </w:t>
      </w:r>
      <w:r w:rsidRPr="00C71080">
        <w:rPr>
          <w:rFonts w:eastAsia="Calibri" w:cstheme="minorHAnsi"/>
          <w:szCs w:val="18"/>
        </w:rPr>
        <w:t>zaświadczenie,</w:t>
      </w:r>
      <w:r>
        <w:rPr>
          <w:rFonts w:eastAsia="Calibri" w:cstheme="minorHAnsi"/>
          <w:szCs w:val="18"/>
        </w:rPr>
        <w:t xml:space="preserve"> </w:t>
      </w:r>
      <w:r w:rsidRPr="008E1D49">
        <w:rPr>
          <w:rFonts w:eastAsia="Calibri" w:cstheme="minorHAnsi"/>
          <w:szCs w:val="18"/>
        </w:rPr>
        <w:t xml:space="preserve">protokoły odbioru, itp., bądź inne dokumenty wystawione przez podmiot, na rzecz którego </w:t>
      </w:r>
      <w:r>
        <w:rPr>
          <w:rFonts w:eastAsia="Calibri" w:cstheme="minorHAnsi"/>
          <w:szCs w:val="18"/>
        </w:rPr>
        <w:t>dostawy</w:t>
      </w:r>
      <w:r w:rsidRPr="008E1D49">
        <w:rPr>
          <w:rFonts w:eastAsia="Calibri" w:cstheme="minorHAnsi"/>
          <w:szCs w:val="18"/>
        </w:rPr>
        <w:t xml:space="preserve"> były wykonywane). </w:t>
      </w:r>
      <w:r w:rsidR="00047E7A" w:rsidRPr="00047E7A">
        <w:rPr>
          <w:rFonts w:eastAsia="Calibri" w:cstheme="minorHAnsi"/>
          <w:szCs w:val="18"/>
        </w:rPr>
        <w:t xml:space="preserve">- </w:t>
      </w:r>
      <w:r w:rsidR="00047E7A" w:rsidRPr="00047E7A">
        <w:rPr>
          <w:rFonts w:cstheme="minorHAnsi"/>
          <w:b/>
          <w:i/>
          <w:snapToGrid w:val="0"/>
          <w:color w:val="002060"/>
          <w:szCs w:val="18"/>
          <w:lang w:eastAsia="pl-PL"/>
        </w:rPr>
        <w:t>Złożenie dokumentu obowiązuje w zakresie części 1 i 3</w:t>
      </w:r>
    </w:p>
    <w:p w14:paraId="3FE6E8F5" w14:textId="656CAB3C" w:rsidR="00F8477C" w:rsidRDefault="002C32A1" w:rsidP="002C32A1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2C32A1">
        <w:rPr>
          <w:rFonts w:eastAsia="Calibri" w:cstheme="minorHAnsi"/>
          <w:b/>
          <w:bCs/>
          <w:szCs w:val="18"/>
        </w:rPr>
        <w:t>Uwaga:</w:t>
      </w:r>
      <w:r w:rsidRPr="008E1D49">
        <w:rPr>
          <w:rFonts w:eastAsia="Calibri" w:cstheme="minorHAnsi"/>
          <w:szCs w:val="18"/>
        </w:rPr>
        <w:t xml:space="preserve"> Nie wymaga się załączania dokumentów potwierdzających należyte wykonanie prac wykonywanych na rzecz PGE Dystrybucja S.A. W takim wypadku Wykonawca winien wskazać numer umowy, na podstawie której realizował zamówienie</w:t>
      </w:r>
      <w:r w:rsidR="00F8477C">
        <w:rPr>
          <w:rFonts w:eastAsia="Calibri" w:cstheme="minorHAnsi"/>
          <w:szCs w:val="18"/>
        </w:rPr>
        <w:t>;</w:t>
      </w:r>
    </w:p>
    <w:p w14:paraId="00EF60E5" w14:textId="2C17E02E" w:rsidR="00AF4DA2" w:rsidRPr="00F8477C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920B1F7" w14:textId="77777777" w:rsidR="00F8477C" w:rsidRPr="0070462E" w:rsidRDefault="00F8477C" w:rsidP="00F8477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365814B1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</w:t>
      </w:r>
      <w:r w:rsidRPr="0070462E">
        <w:rPr>
          <w:rFonts w:eastAsia="Calibri" w:cstheme="minorHAnsi"/>
          <w:szCs w:val="18"/>
        </w:rPr>
        <w:lastRenderedPageBreak/>
        <w:t xml:space="preserve">w którym dany podmiot ma siedzibę lub miejsce zamieszkania, określający jego beneficjentów rzeczywistych. </w:t>
      </w:r>
    </w:p>
    <w:p w14:paraId="6C1E9A79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788C4ADB" w14:textId="6D18FB6E" w:rsidR="00F8477C" w:rsidRPr="00F8477C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437FE563" w14:textId="17B490E1" w:rsidR="002C32A1" w:rsidRPr="002C32A1" w:rsidRDefault="002C32A1" w:rsidP="002C32A1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D1257F">
        <w:rPr>
          <w:rFonts w:cstheme="minorHAnsi"/>
          <w:szCs w:val="18"/>
          <w:u w:val="single"/>
        </w:rPr>
        <w:t xml:space="preserve">Potwierdzenie wniesienia wadium dołączone do oferty </w:t>
      </w:r>
      <w:r w:rsidRPr="00D1257F">
        <w:rPr>
          <w:rFonts w:eastAsia="Calibri" w:cstheme="minorHAnsi"/>
          <w:szCs w:val="18"/>
          <w:u w:val="single"/>
        </w:rPr>
        <w:t>powyżej</w:t>
      </w:r>
      <w:r w:rsidRPr="00F05224">
        <w:rPr>
          <w:rFonts w:eastAsia="Calibri" w:cstheme="minorHAnsi"/>
          <w:szCs w:val="18"/>
        </w:rPr>
        <w:t>.</w:t>
      </w:r>
    </w:p>
    <w:p w14:paraId="2483493A" w14:textId="3CDFDC8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2C32A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w formie skanu dokumentu podpisanego własnoręcznie. Dokument wskazany w pkt 3.3.</w:t>
      </w:r>
      <w:r w:rsidR="002C32A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69B311D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F8477C">
        <w:rPr>
          <w:rFonts w:cstheme="minorHAnsi"/>
          <w:szCs w:val="18"/>
        </w:rPr>
        <w:t xml:space="preserve"> 2.6.</w:t>
      </w:r>
      <w:r w:rsidR="00686B0A">
        <w:rPr>
          <w:rFonts w:cstheme="minorHAnsi"/>
          <w:szCs w:val="18"/>
        </w:rPr>
        <w:t>, 3.7.</w:t>
      </w:r>
      <w:r w:rsidR="002C32A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8"/>
      <w:gridCol w:w="858"/>
      <w:gridCol w:w="3110"/>
    </w:tblGrid>
    <w:tr w:rsidR="00347E8D" w:rsidRPr="006B2C28" w14:paraId="3B896BDC" w14:textId="77777777" w:rsidTr="00F8477C">
      <w:trPr>
        <w:trHeight w:val="1140"/>
      </w:trPr>
      <w:tc>
        <w:tcPr>
          <w:tcW w:w="6238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25F095AA" w:rsidR="002F2772" w:rsidRDefault="002C32A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C32A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Jednorazowa dostawa wózków widłowych podnośnikowych dla Oddziałów </w:t>
          </w:r>
          <w:r w:rsidR="002F5E3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         </w:t>
          </w:r>
          <w:r w:rsidRPr="002C32A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PGE Dystrybucja S.A. z podziałem na 3 niezależne części</w:t>
          </w:r>
          <w:r w:rsidR="0007558D"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5991F776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F847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</w:t>
          </w:r>
          <w:r w:rsidR="002C32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98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858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47E7A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32A1"/>
    <w:rsid w:val="002C470F"/>
    <w:rsid w:val="002D4CAD"/>
    <w:rsid w:val="002D5C83"/>
    <w:rsid w:val="002F10CA"/>
    <w:rsid w:val="002F2772"/>
    <w:rsid w:val="002F587E"/>
    <w:rsid w:val="002F5E3E"/>
    <w:rsid w:val="002F6B5B"/>
    <w:rsid w:val="00302B67"/>
    <w:rsid w:val="00303C67"/>
    <w:rsid w:val="00305290"/>
    <w:rsid w:val="00310CB3"/>
    <w:rsid w:val="00315961"/>
    <w:rsid w:val="003421CD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79E5"/>
    <w:rsid w:val="006209D2"/>
    <w:rsid w:val="00622E05"/>
    <w:rsid w:val="00623B01"/>
    <w:rsid w:val="00625BB0"/>
    <w:rsid w:val="006261BB"/>
    <w:rsid w:val="0063186D"/>
    <w:rsid w:val="0063456E"/>
    <w:rsid w:val="0065322E"/>
    <w:rsid w:val="00655DA8"/>
    <w:rsid w:val="00660237"/>
    <w:rsid w:val="00670CE4"/>
    <w:rsid w:val="0067116D"/>
    <w:rsid w:val="0067572D"/>
    <w:rsid w:val="006775EE"/>
    <w:rsid w:val="00680F7C"/>
    <w:rsid w:val="00686B0A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44FC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17F52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8F38A3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278E8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D0F58"/>
    <w:rsid w:val="00CD2022"/>
    <w:rsid w:val="00CD6048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D1DA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8477C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POST/DYS/OLD/GZ/01598/2026                        </dmsv2SWPP2ObjectNumber>
    <dmsv2SWPP2SumMD5 xmlns="http://schemas.microsoft.com/sharepoint/v3">d737f06fdda3777d6e2108a9a13cd687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25077206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00000001000700040000000d0001</dmsv2SWPP2ObjectDepartment>
    <dmsv2SWPP2ObjectName xmlns="http://schemas.microsoft.com/sharepoint/v3">Postępowanie</dmsv2SWPP2ObjectName>
    <_dlc_DocId xmlns="a19cb1c7-c5c7-46d4-85ae-d83685407bba">FJ3FSM7XJ42E-2014085795-942</_dlc_DocId>
    <_dlc_DocIdUrl xmlns="a19cb1c7-c5c7-46d4-85ae-d83685407bba">
      <Url>https://swpp2.dms.gkpge.pl/sites/43/_layouts/15/DocIdRedir.aspx?ID=FJ3FSM7XJ42E-2014085795-942</Url>
      <Description>FJ3FSM7XJ42E-2014085795-942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6326D5-D341-44A0-AA70-6E269FC63B55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78056F-CBD2-408F-A6EE-F0D8D75E525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213</TotalTime>
  <Pages>6</Pages>
  <Words>3275</Words>
  <Characters>19650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45</cp:revision>
  <cp:lastPrinted>2024-07-15T11:21:00Z</cp:lastPrinted>
  <dcterms:created xsi:type="dcterms:W3CDTF">2025-10-02T07:07:00Z</dcterms:created>
  <dcterms:modified xsi:type="dcterms:W3CDTF">2026-04-28T05:21:00Z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77b25122-97e9-40ba-a3ff-7f9444c32c07</vt:lpwstr>
  </property>
</Properties>
</file>